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0D" w:rsidRDefault="00850A0D" w:rsidP="00850A0D">
      <w:pPr>
        <w:suppressAutoHyphens/>
        <w:autoSpaceDN w:val="0"/>
        <w:spacing w:after="0"/>
        <w:textAlignment w:val="baseline"/>
        <w:rPr>
          <w:b/>
          <w:color w:val="002060"/>
          <w:sz w:val="36"/>
        </w:rPr>
      </w:pPr>
      <w:r>
        <w:rPr>
          <w:b/>
          <w:noProof/>
          <w:color w:val="002060"/>
          <w:sz w:val="36"/>
          <w:lang w:eastAsia="it-IT"/>
        </w:rPr>
        <w:drawing>
          <wp:inline distT="0" distB="0" distL="0" distR="0" wp14:anchorId="674DF96D" wp14:editId="3566B6B8">
            <wp:extent cx="3000375" cy="942975"/>
            <wp:effectExtent l="0" t="0" r="9525" b="0"/>
            <wp:docPr id="1" name="Immagine 1" descr="LOGO_ReginaMargh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ginaMargher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0D" w:rsidRDefault="00850A0D" w:rsidP="00850A0D">
      <w:pPr>
        <w:suppressAutoHyphens/>
        <w:autoSpaceDN w:val="0"/>
        <w:spacing w:after="0"/>
        <w:jc w:val="center"/>
        <w:textAlignment w:val="baseline"/>
        <w:rPr>
          <w:b/>
          <w:color w:val="C00000"/>
          <w:sz w:val="36"/>
        </w:rPr>
      </w:pPr>
      <w:r>
        <w:rPr>
          <w:b/>
          <w:color w:val="C00000"/>
          <w:sz w:val="36"/>
        </w:rPr>
        <w:t>MESE DI SETTEMBRE</w:t>
      </w:r>
    </w:p>
    <w:p w:rsidR="00850A0D" w:rsidRDefault="00850A0D" w:rsidP="00850A0D">
      <w:pPr>
        <w:suppressAutoHyphens/>
        <w:autoSpaceDN w:val="0"/>
        <w:jc w:val="center"/>
        <w:textAlignment w:val="baseline"/>
        <w:rPr>
          <w:b/>
          <w:color w:val="E36C0A" w:themeColor="accent6" w:themeShade="BF"/>
          <w:sz w:val="36"/>
          <w:u w:val="single"/>
        </w:rPr>
      </w:pPr>
      <w:r>
        <w:rPr>
          <w:b/>
          <w:color w:val="E36C0A" w:themeColor="accent6" w:themeShade="BF"/>
          <w:sz w:val="36"/>
          <w:u w:val="single"/>
        </w:rPr>
        <w:t xml:space="preserve">“INSERIMENTO: </w:t>
      </w:r>
      <w:r>
        <w:rPr>
          <w:b/>
          <w:color w:val="E36C0A" w:themeColor="accent6" w:themeShade="BF"/>
          <w:sz w:val="36"/>
          <w:u w:val="single"/>
        </w:rPr>
        <w:t>RIKKI</w:t>
      </w:r>
      <w:r>
        <w:rPr>
          <w:b/>
          <w:color w:val="E36C0A" w:themeColor="accent6" w:themeShade="BF"/>
          <w:sz w:val="36"/>
          <w:u w:val="single"/>
        </w:rPr>
        <w:t>”</w:t>
      </w:r>
    </w:p>
    <w:p w:rsidR="00850A0D" w:rsidRDefault="00850A0D" w:rsidP="00850A0D">
      <w:pPr>
        <w:suppressAutoHyphens/>
        <w:autoSpaceDN w:val="0"/>
        <w:textAlignment w:val="baseline"/>
        <w:rPr>
          <w:b/>
          <w:color w:val="FFC000"/>
          <w:sz w:val="28"/>
        </w:rPr>
      </w:pPr>
      <w:r>
        <w:rPr>
          <w:b/>
          <w:color w:val="FFC000"/>
          <w:sz w:val="28"/>
        </w:rPr>
        <w:t>IN SEZIONE</w:t>
      </w:r>
      <w:r>
        <w:rPr>
          <w:b/>
          <w:color w:val="FFC000"/>
          <w:sz w:val="28"/>
        </w:rPr>
        <w:t xml:space="preserve"> E TUTTI INSIEME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6812"/>
      </w:tblGrid>
      <w:tr w:rsidR="00850A0D" w:rsidTr="00850A0D">
        <w:trPr>
          <w:trHeight w:val="32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RIKKI</w:t>
            </w:r>
          </w:p>
          <w:p w:rsidR="00850A0D" w:rsidRDefault="00850A0D" w:rsidP="00850A0D">
            <w:pPr>
              <w:pStyle w:val="NormaleWeb"/>
              <w:spacing w:after="0" w:afterAutospacing="0"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La scuola siamo noi:</w:t>
            </w:r>
          </w:p>
          <w:p w:rsidR="00850A0D" w:rsidRDefault="00850A0D" w:rsidP="00850A0D">
            <w:pPr>
              <w:pStyle w:val="NormaleWeb"/>
              <w:spacing w:before="0" w:beforeAutospacing="0"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Tutti diversi, ciascuno importante</w:t>
            </w:r>
          </w:p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333333"/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 w:rsidP="00850A0D">
            <w:pPr>
              <w:pStyle w:val="NormaleWeb"/>
              <w:spacing w:after="0" w:afterAutospacing="0"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 xml:space="preserve">Evento </w:t>
            </w:r>
            <w:proofErr w:type="spellStart"/>
            <w:r>
              <w:rPr>
                <w:rFonts w:ascii="Calibri" w:hAnsi="Calibri"/>
                <w:color w:val="333333"/>
                <w:lang w:eastAsia="en-US"/>
              </w:rPr>
              <w:t>imput</w:t>
            </w:r>
            <w:proofErr w:type="spellEnd"/>
            <w:r>
              <w:rPr>
                <w:rFonts w:ascii="Calibri" w:hAnsi="Calibri"/>
                <w:color w:val="333333"/>
                <w:lang w:eastAsia="en-US"/>
              </w:rPr>
              <w:t xml:space="preserve">: </w:t>
            </w:r>
            <w:r>
              <w:rPr>
                <w:rFonts w:ascii="Calibri" w:hAnsi="Calibri"/>
                <w:color w:val="333333"/>
                <w:lang w:eastAsia="en-US"/>
              </w:rPr>
              <w:t>proiezione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della storia “</w:t>
            </w:r>
            <w:proofErr w:type="spellStart"/>
            <w:r>
              <w:rPr>
                <w:rFonts w:ascii="Calibri" w:hAnsi="Calibri"/>
                <w:color w:val="333333"/>
                <w:u w:val="single"/>
                <w:lang w:eastAsia="en-US"/>
              </w:rPr>
              <w:t>Rikki</w:t>
            </w:r>
            <w:proofErr w:type="spellEnd"/>
            <w:r>
              <w:rPr>
                <w:rFonts w:ascii="Calibri" w:hAnsi="Calibri"/>
                <w:color w:val="333333"/>
                <w:lang w:eastAsia="en-US"/>
              </w:rPr>
              <w:t>”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di Guido Van </w:t>
            </w:r>
            <w:proofErr w:type="spellStart"/>
            <w:r>
              <w:rPr>
                <w:rFonts w:ascii="Calibri" w:hAnsi="Calibri"/>
                <w:color w:val="333333"/>
                <w:lang w:eastAsia="en-US"/>
              </w:rPr>
              <w:t>Genechten</w:t>
            </w:r>
            <w:proofErr w:type="spellEnd"/>
            <w:r>
              <w:rPr>
                <w:rFonts w:ascii="Calibri" w:hAnsi="Calibri"/>
                <w:color w:val="333333"/>
                <w:lang w:eastAsia="en-US"/>
              </w:rPr>
              <w:t xml:space="preserve">, </w:t>
            </w:r>
            <w:r w:rsidR="00BD64BD">
              <w:rPr>
                <w:rFonts w:ascii="Calibri" w:hAnsi="Calibri"/>
                <w:color w:val="333333"/>
                <w:lang w:eastAsia="en-US"/>
              </w:rPr>
              <w:t>Emme Edizioni.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</w:t>
            </w:r>
          </w:p>
          <w:p w:rsidR="00850A0D" w:rsidRDefault="00850A0D" w:rsidP="00850A0D">
            <w:pPr>
              <w:pStyle w:val="NormaleWeb"/>
              <w:spacing w:before="0" w:beforeAutospacing="0"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C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onosciamo il protagonista </w:t>
            </w:r>
            <w:r>
              <w:rPr>
                <w:rFonts w:ascii="Calibri" w:hAnsi="Calibri"/>
                <w:color w:val="333333"/>
                <w:lang w:eastAsia="en-US"/>
              </w:rPr>
              <w:t>e le sue strane orecchie</w:t>
            </w:r>
            <w:r>
              <w:rPr>
                <w:rFonts w:ascii="Calibri" w:hAnsi="Calibri"/>
                <w:color w:val="333333"/>
                <w:lang w:eastAsia="en-US"/>
              </w:rPr>
              <w:t>: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ci aiuterà a capire che ciascuno di noi ha una sua speciale ricchezza. Tutti abbiamo qualcosa che ci caratterizza e che ci distingue dagli altri, e se impariamo a condividerla ci arricchi</w:t>
            </w:r>
            <w:r w:rsidR="00BD64BD">
              <w:rPr>
                <w:rFonts w:ascii="Calibri" w:hAnsi="Calibri"/>
                <w:color w:val="333333"/>
                <w:lang w:eastAsia="en-US"/>
              </w:rPr>
              <w:t>re</w:t>
            </w:r>
            <w:r>
              <w:rPr>
                <w:rFonts w:ascii="Calibri" w:hAnsi="Calibri"/>
                <w:color w:val="333333"/>
                <w:lang w:eastAsia="en-US"/>
              </w:rPr>
              <w:t>mo vicendevolmente!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Ognuno è unico, ciascuno è importante! Anche qui a scuola; anzi, proprio noi formiamo la scuola! Mettiamo insieme i nostri pezzi di puzzle che ci </w:t>
            </w:r>
            <w:r w:rsidR="00BD64BD">
              <w:rPr>
                <w:rFonts w:ascii="Calibri" w:hAnsi="Calibri"/>
                <w:color w:val="333333"/>
                <w:lang w:eastAsia="en-US"/>
              </w:rPr>
              <w:t>contraddistinguono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e comporremo la nostra scuola… “La scuola siamo noi”</w:t>
            </w:r>
            <w:r w:rsidR="00BD64BD">
              <w:rPr>
                <w:rFonts w:ascii="Calibri" w:hAnsi="Calibri"/>
                <w:color w:val="333333"/>
                <w:lang w:eastAsia="en-US"/>
              </w:rPr>
              <w:t>!</w:t>
            </w:r>
            <w:bookmarkStart w:id="0" w:name="_GoBack"/>
            <w:bookmarkEnd w:id="0"/>
          </w:p>
          <w:p w:rsidR="00850A0D" w:rsidRDefault="00850A0D" w:rsidP="00850A0D">
            <w:pPr>
              <w:pStyle w:val="NormaleWeb"/>
              <w:spacing w:after="0" w:afterAutospacing="0" w:line="276" w:lineRule="auto"/>
              <w:rPr>
                <w:rFonts w:ascii="Calibri" w:hAnsi="Calibri"/>
                <w:color w:val="333333"/>
                <w:lang w:eastAsia="en-US"/>
              </w:rPr>
            </w:pPr>
            <w:proofErr w:type="spellStart"/>
            <w:r>
              <w:rPr>
                <w:rFonts w:ascii="Calibri" w:hAnsi="Calibri"/>
                <w:color w:val="333333"/>
                <w:lang w:eastAsia="en-US"/>
              </w:rPr>
              <w:t>Rikki</w:t>
            </w:r>
            <w:proofErr w:type="spellEnd"/>
            <w:r>
              <w:rPr>
                <w:rFonts w:ascii="Calibri" w:hAnsi="Calibri"/>
                <w:color w:val="333333"/>
                <w:lang w:eastAsia="en-US"/>
              </w:rPr>
              <w:t xml:space="preserve"> ci accompagnerà anche alla scoperta delle 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8 regole 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che ci serviranno 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per vivere bene 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insieme </w:t>
            </w:r>
            <w:r>
              <w:rPr>
                <w:rFonts w:ascii="Calibri" w:hAnsi="Calibri"/>
                <w:color w:val="333333"/>
                <w:lang w:eastAsia="en-US"/>
              </w:rPr>
              <w:t>a scuola!</w:t>
            </w:r>
            <w:r>
              <w:rPr>
                <w:rFonts w:ascii="Calibri" w:hAnsi="Calibri"/>
                <w:color w:val="333333"/>
                <w:lang w:eastAsia="en-US"/>
              </w:rPr>
              <w:t xml:space="preserve"> </w:t>
            </w:r>
          </w:p>
          <w:p w:rsidR="00850A0D" w:rsidRDefault="00850A0D" w:rsidP="00850A0D">
            <w:pPr>
              <w:pStyle w:val="NormaleWeb"/>
              <w:spacing w:before="0" w:beforeAutospacing="0"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Impariamole e facciamole nostre.</w:t>
            </w:r>
          </w:p>
        </w:tc>
      </w:tr>
      <w:tr w:rsidR="00850A0D" w:rsidTr="00850A0D">
        <w:trPr>
          <w:trHeight w:val="32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Default="00850A0D" w:rsidP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REGOLA DEL SALUTO</w:t>
            </w:r>
          </w:p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Default="00850A0D" w:rsidP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</w:t>
            </w:r>
            <w:r>
              <w:rPr>
                <w:rFonts w:ascii="Calibri" w:hAnsi="Calibri"/>
                <w:color w:val="333333"/>
                <w:u w:val="single"/>
                <w:lang w:eastAsia="en-US"/>
              </w:rPr>
              <w:t>Ti dico ciao</w:t>
            </w:r>
            <w:r>
              <w:rPr>
                <w:rFonts w:ascii="Calibri" w:hAnsi="Calibri"/>
                <w:color w:val="333333"/>
                <w:lang w:eastAsia="en-US"/>
              </w:rPr>
              <w:t>”: Cantiamo insieme la canzone, scopriamo il simbolo della mano che saluta e giochiamo con canti animati sul saluto per imparare che ogni giorno, arrivando e andando a casa, dobbiamo salutare le nostre maestre e i nostri amici.</w:t>
            </w:r>
          </w:p>
        </w:tc>
      </w:tr>
      <w:tr w:rsidR="00850A0D" w:rsidTr="00850A0D">
        <w:trPr>
          <w:trHeight w:val="32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Default="00850A0D">
            <w:pPr>
              <w:pStyle w:val="NormaleWeb"/>
              <w:spacing w:after="0" w:afterAutospacing="0"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 xml:space="preserve">REGOLA DEL </w:t>
            </w:r>
          </w:p>
          <w:p w:rsidR="00850A0D" w:rsidRDefault="00850A0D">
            <w:pPr>
              <w:pStyle w:val="NormaleWeb"/>
              <w:spacing w:before="0" w:beforeAutospacing="0"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“PRIMA CI PROVO”</w:t>
            </w:r>
          </w:p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“Prima di dire che non sono capace, ci provo!”: è bello imparare cose nuove, anche se all’inizio possono sembrare difficili, non mi lascio scoraggiare e prima di dire che non sono capace, ci provo! Ricordiamoci questo proposito con i simboli della faccina perplessa e della faccina sorridente. Ogni giorno proviamo a fare quanto ci viene proposto.</w:t>
            </w:r>
          </w:p>
        </w:tc>
      </w:tr>
      <w:tr w:rsidR="00850A0D" w:rsidTr="00850A0D">
        <w:trPr>
          <w:trHeight w:val="24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REGOLA DEL PRANZO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</w:t>
            </w:r>
            <w:r>
              <w:rPr>
                <w:rFonts w:ascii="Calibri" w:hAnsi="Calibri"/>
                <w:color w:val="333333"/>
                <w:u w:val="single"/>
                <w:lang w:eastAsia="en-US"/>
              </w:rPr>
              <w:t>A tavola è bello stare seduti senza urlare, tutto assaggiare e le posate bene usare</w:t>
            </w:r>
            <w:r>
              <w:rPr>
                <w:rFonts w:ascii="Calibri" w:hAnsi="Calibri"/>
                <w:color w:val="333333"/>
                <w:lang w:eastAsia="en-US"/>
              </w:rPr>
              <w:t>”: scopriamo il simbolo del bambino sorridente con bavaglia e la posata in mano, andiamo in sala da pranzo a fare il gioco della sacca, a conoscere i nostri posti a tavola. Impariamo a stare seduti a tavola e ad avere cura della nostra bavaglia.</w:t>
            </w:r>
          </w:p>
        </w:tc>
      </w:tr>
      <w:tr w:rsidR="00850A0D" w:rsidTr="00850A0D">
        <w:trPr>
          <w:trHeight w:val="84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REGOLA DEL RIORDINO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</w:t>
            </w:r>
            <w:r>
              <w:rPr>
                <w:rFonts w:ascii="Calibri" w:hAnsi="Calibri"/>
                <w:color w:val="333333"/>
                <w:u w:val="single"/>
                <w:lang w:eastAsia="en-US"/>
              </w:rPr>
              <w:t>Ogni cosa al suo posto e c’è un posto per ogni cosa</w:t>
            </w:r>
            <w:r>
              <w:rPr>
                <w:rFonts w:ascii="Calibri" w:hAnsi="Calibri"/>
                <w:color w:val="333333"/>
                <w:lang w:eastAsia="en-US"/>
              </w:rPr>
              <w:t>”:  scopriamo la medaglia del responsabile del riordino e facciamo un po’ di giochi per imparare a sistemare dopo aver usato gli oggetti e per sapere dove vanno collocati.</w:t>
            </w:r>
          </w:p>
        </w:tc>
      </w:tr>
      <w:tr w:rsidR="00850A0D" w:rsidTr="00850A0D">
        <w:trPr>
          <w:trHeight w:val="8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lastRenderedPageBreak/>
              <w:t>REGOLA DEL BAGNO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</w:t>
            </w:r>
            <w:r>
              <w:rPr>
                <w:rFonts w:ascii="Calibri" w:hAnsi="Calibri"/>
                <w:color w:val="333333"/>
                <w:u w:val="single"/>
                <w:lang w:eastAsia="en-US"/>
              </w:rPr>
              <w:t>In bagno dobbiamo andare, le maniche rimboccare, fare pipì, lavarsi e bere</w:t>
            </w:r>
            <w:r>
              <w:rPr>
                <w:rFonts w:ascii="Calibri" w:hAnsi="Calibri"/>
                <w:color w:val="333333"/>
                <w:lang w:eastAsia="en-US"/>
              </w:rPr>
              <w:t>”: scopriamo la sequenza del bagno e con diversi giochi impariamo ad appendere l’asciugamano al nostro contrassegno e a riposizionarlo nella sacchetta.</w:t>
            </w:r>
          </w:p>
        </w:tc>
      </w:tr>
      <w:tr w:rsidR="00850A0D" w:rsidTr="00850A0D">
        <w:trPr>
          <w:trHeight w:val="8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REGOLA DEL FAZZOLETTO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</w:t>
            </w:r>
            <w:r>
              <w:rPr>
                <w:rFonts w:ascii="Calibri" w:hAnsi="Calibri"/>
                <w:color w:val="333333"/>
                <w:u w:val="single"/>
                <w:lang w:eastAsia="en-US"/>
              </w:rPr>
              <w:t>Il naso pulito</w:t>
            </w:r>
            <w:r>
              <w:rPr>
                <w:rFonts w:ascii="Calibri" w:hAnsi="Calibri"/>
                <w:color w:val="333333"/>
                <w:lang w:eastAsia="en-US"/>
              </w:rPr>
              <w:t>”: impariamo la filastrocca del fazzoletto e a soffiarci il naso.</w:t>
            </w:r>
          </w:p>
        </w:tc>
      </w:tr>
      <w:tr w:rsidR="00850A0D" w:rsidTr="00850A0D">
        <w:trPr>
          <w:trHeight w:val="8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REGOLA DELLA VOCE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</w:t>
            </w:r>
            <w:r>
              <w:rPr>
                <w:rFonts w:ascii="Calibri" w:hAnsi="Calibri"/>
                <w:color w:val="333333"/>
                <w:u w:val="single"/>
                <w:lang w:eastAsia="en-US"/>
              </w:rPr>
              <w:t>La voce puoi usare per parlare e per cantare, ma attento a non urlare</w:t>
            </w:r>
            <w:r>
              <w:rPr>
                <w:rFonts w:ascii="Calibri" w:hAnsi="Calibri"/>
                <w:color w:val="333333"/>
                <w:lang w:eastAsia="en-US"/>
              </w:rPr>
              <w:t>”: scopriamo il simbolo del bimbo con il dito sulla bocca e facciamo dei giochi per imparare  a modulare la voce.</w:t>
            </w:r>
          </w:p>
        </w:tc>
      </w:tr>
      <w:tr w:rsidR="00850A0D" w:rsidTr="00850A0D">
        <w:trPr>
          <w:trHeight w:val="84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jc w:val="center"/>
              <w:rPr>
                <w:rFonts w:ascii="Calibri" w:hAnsi="Calibri"/>
                <w:color w:val="FFC000"/>
                <w:lang w:eastAsia="en-US"/>
              </w:rPr>
            </w:pPr>
            <w:r>
              <w:rPr>
                <w:rFonts w:ascii="Calibri" w:hAnsi="Calibri"/>
                <w:color w:val="FFC000"/>
                <w:lang w:eastAsia="en-US"/>
              </w:rPr>
              <w:t>REGOLA DEL SALONE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0D" w:rsidRDefault="00850A0D">
            <w:pPr>
              <w:pStyle w:val="NormaleWeb"/>
              <w:spacing w:line="276" w:lineRule="auto"/>
              <w:rPr>
                <w:rFonts w:ascii="Calibri" w:hAnsi="Calibri"/>
                <w:color w:val="333333"/>
                <w:lang w:eastAsia="en-US"/>
              </w:rPr>
            </w:pPr>
            <w:r>
              <w:rPr>
                <w:rFonts w:ascii="Calibri" w:hAnsi="Calibri"/>
                <w:color w:val="333333"/>
                <w:lang w:eastAsia="en-US"/>
              </w:rPr>
              <w:t>“</w:t>
            </w:r>
            <w:r>
              <w:rPr>
                <w:rFonts w:ascii="Calibri" w:hAnsi="Calibri"/>
                <w:color w:val="333333"/>
                <w:u w:val="single"/>
                <w:lang w:eastAsia="en-US"/>
              </w:rPr>
              <w:t>In salone è bello giocare se le regole sai rispettare</w:t>
            </w:r>
            <w:r>
              <w:rPr>
                <w:rFonts w:ascii="Calibri" w:hAnsi="Calibri"/>
                <w:color w:val="333333"/>
                <w:lang w:eastAsia="en-US"/>
              </w:rPr>
              <w:t>”: scopriamo il simbolo dei bambini sorridenti abbracciati e tutti insieme andiamo in salone a giocare imparando ad usare bene i giochi, a rispettare le regole e a riordinare quando si deve tornare in classe.</w:t>
            </w:r>
          </w:p>
        </w:tc>
      </w:tr>
    </w:tbl>
    <w:p w:rsidR="00850A0D" w:rsidRDefault="00850A0D" w:rsidP="00850A0D"/>
    <w:p w:rsidR="003E2D12" w:rsidRDefault="003E2D12"/>
    <w:sectPr w:rsidR="003E2D12" w:rsidSect="00850A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E"/>
    <w:rsid w:val="000D18DE"/>
    <w:rsid w:val="003E2D12"/>
    <w:rsid w:val="00850A0D"/>
    <w:rsid w:val="00A67999"/>
    <w:rsid w:val="00B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A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0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A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A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0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scuola_infanzia</dc:creator>
  <cp:lastModifiedBy>scuola_infanzia</cp:lastModifiedBy>
  <cp:revision>3</cp:revision>
  <cp:lastPrinted>2019-09-11T08:24:00Z</cp:lastPrinted>
  <dcterms:created xsi:type="dcterms:W3CDTF">2019-09-11T08:13:00Z</dcterms:created>
  <dcterms:modified xsi:type="dcterms:W3CDTF">2019-09-11T08:24:00Z</dcterms:modified>
</cp:coreProperties>
</file>